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5D892" w14:textId="1ECECF90" w:rsidR="00120180" w:rsidRPr="00F6182F" w:rsidRDefault="00F6182F" w:rsidP="00F6182F">
      <w:pPr>
        <w:jc w:val="center"/>
        <w:rPr>
          <w:rFonts w:cs="B Koodak"/>
          <w:sz w:val="48"/>
          <w:szCs w:val="48"/>
          <w:rtl/>
        </w:rPr>
      </w:pPr>
      <w:r w:rsidRPr="00F6182F">
        <w:rPr>
          <w:rFonts w:cs="B Koodak" w:hint="cs"/>
          <w:sz w:val="48"/>
          <w:szCs w:val="48"/>
          <w:rtl/>
        </w:rPr>
        <w:t>پودر بندکشی</w:t>
      </w:r>
    </w:p>
    <w:p w14:paraId="7EFD8307" w14:textId="7A5434A6" w:rsidR="00F6182F" w:rsidRPr="00F6182F" w:rsidRDefault="00F6182F" w:rsidP="00F6182F">
      <w:pPr>
        <w:rPr>
          <w:rFonts w:cs="B Koodak"/>
          <w:sz w:val="28"/>
          <w:szCs w:val="28"/>
          <w:rtl/>
        </w:rPr>
      </w:pPr>
      <w:r w:rsidRPr="00F6182F">
        <w:rPr>
          <w:rFonts w:ascii="iranyekanwebregular" w:hAnsi="iranyekanwebregular" w:cs="B Koodak"/>
          <w:sz w:val="28"/>
          <w:szCs w:val="28"/>
          <w:shd w:val="clear" w:color="auto" w:fill="FFFFFF"/>
          <w:rtl/>
        </w:rPr>
        <w:t>پودر بندکشی محصولی سیمانی است که از مواد شیمیایی آلی و پودر های معدنی تشکیل شده است که با استفاده از این محصول و گرفته شدن درزهای موجود در کار، اتصال محکم و یکنواختی بین کاشی و سرامیک ها ایجاد می شود که در نتیجه چسبندگی و نفوذ ناپذیری در برابر رطوبت نیز افزایش می یابد و علاوه بر زیبایی، نقش به سزایی در بهبود کیفیت، افزایش دوام و استحکام و افزایش سرعت اجرای کار دارد</w:t>
      </w:r>
      <w:r w:rsidRPr="00F6182F">
        <w:rPr>
          <w:rFonts w:ascii="iranyekanwebregular" w:hAnsi="iranyekanwebregular" w:cs="B Koodak"/>
          <w:sz w:val="28"/>
          <w:szCs w:val="28"/>
          <w:shd w:val="clear" w:color="auto" w:fill="FFFFFF"/>
        </w:rPr>
        <w:t>.</w:t>
      </w:r>
    </w:p>
    <w:p w14:paraId="716584AF" w14:textId="45ACFB02" w:rsidR="00F6182F" w:rsidRPr="00F6182F" w:rsidRDefault="00F6182F" w:rsidP="00F6182F">
      <w:pPr>
        <w:pStyle w:val="Heading3"/>
        <w:shd w:val="clear" w:color="auto" w:fill="FFFFFF"/>
        <w:bidi/>
        <w:spacing w:before="0" w:beforeAutospacing="0"/>
        <w:rPr>
          <w:rFonts w:ascii="iranyekanweblight" w:hAnsi="iranyekanweblight" w:cs="B Koodak"/>
          <w:sz w:val="28"/>
          <w:szCs w:val="28"/>
        </w:rPr>
      </w:pPr>
      <w:r w:rsidRPr="00F6182F">
        <w:rPr>
          <w:rFonts w:ascii="iranyekanweblight" w:hAnsi="iranyekanweblight" w:cs="B Koodak"/>
          <w:sz w:val="28"/>
          <w:szCs w:val="28"/>
          <w:rtl/>
        </w:rPr>
        <w:t>مزایا</w:t>
      </w:r>
      <w:r w:rsidRPr="00F6182F">
        <w:rPr>
          <w:rFonts w:ascii="iranyekanweblight" w:hAnsi="iranyekanweblight" w:cs="B Koodak"/>
          <w:sz w:val="28"/>
          <w:szCs w:val="28"/>
        </w:rPr>
        <w:t>:</w:t>
      </w:r>
    </w:p>
    <w:p w14:paraId="5EA0344B" w14:textId="77777777" w:rsidR="00F6182F" w:rsidRPr="00F6182F" w:rsidRDefault="00F6182F" w:rsidP="00F6182F">
      <w:pPr>
        <w:shd w:val="clear" w:color="auto" w:fill="FFFFFF"/>
        <w:spacing w:before="100" w:beforeAutospacing="1" w:after="100" w:afterAutospacing="1" w:line="450" w:lineRule="atLeast"/>
        <w:rPr>
          <w:rFonts w:ascii="iranyekanwebregular" w:hAnsi="iranyekanwebregular" w:cs="B Koodak"/>
          <w:sz w:val="28"/>
          <w:szCs w:val="28"/>
        </w:rPr>
      </w:pPr>
      <w:r w:rsidRPr="00F6182F">
        <w:rPr>
          <w:rFonts w:ascii="iranyekanwebregular" w:hAnsi="iranyekanwebregular" w:cs="B Koodak"/>
          <w:sz w:val="28"/>
          <w:szCs w:val="28"/>
          <w:rtl/>
        </w:rPr>
        <w:t>استحکام بین مصالح ساختمانی و پرکردن درز و فاصله بین مصالح و جلوگیری از افتادن آن ها</w:t>
      </w:r>
    </w:p>
    <w:p w14:paraId="430311DD" w14:textId="0AB1EC1A" w:rsidR="00F6182F" w:rsidRPr="00F6182F" w:rsidRDefault="00F6182F" w:rsidP="00F6182F">
      <w:pPr>
        <w:shd w:val="clear" w:color="auto" w:fill="FFFFFF"/>
        <w:spacing w:before="100" w:beforeAutospacing="1" w:after="100" w:afterAutospacing="1" w:line="450" w:lineRule="atLeast"/>
        <w:rPr>
          <w:rFonts w:ascii="iranyekanwebregular" w:hAnsi="iranyekanwebregular" w:cs="B Koodak"/>
          <w:sz w:val="28"/>
          <w:szCs w:val="28"/>
        </w:rPr>
      </w:pPr>
      <w:r w:rsidRPr="00F6182F">
        <w:rPr>
          <w:rFonts w:ascii="iranyekanwebregular" w:hAnsi="iranyekanwebregular" w:cs="B Koodak"/>
          <w:sz w:val="28"/>
          <w:szCs w:val="28"/>
          <w:rtl/>
        </w:rPr>
        <w:t>چسبندگی بالا به جداره کاشی و سرامیک</w:t>
      </w:r>
    </w:p>
    <w:p w14:paraId="67D12559" w14:textId="77777777" w:rsidR="00F6182F" w:rsidRPr="00F6182F" w:rsidRDefault="00F6182F" w:rsidP="00F6182F">
      <w:pPr>
        <w:shd w:val="clear" w:color="auto" w:fill="FFFFFF"/>
        <w:spacing w:before="100" w:beforeAutospacing="1" w:after="100" w:afterAutospacing="1" w:line="450" w:lineRule="atLeast"/>
        <w:rPr>
          <w:rFonts w:ascii="iranyekanwebregular" w:hAnsi="iranyekanwebregular" w:cs="B Koodak"/>
          <w:sz w:val="28"/>
          <w:szCs w:val="28"/>
        </w:rPr>
      </w:pPr>
      <w:r w:rsidRPr="00F6182F">
        <w:rPr>
          <w:rFonts w:ascii="iranyekanwebregular" w:hAnsi="iranyekanwebregular" w:cs="B Koodak"/>
          <w:sz w:val="28"/>
          <w:szCs w:val="28"/>
          <w:rtl/>
        </w:rPr>
        <w:t>پوشش دهی و ایجاد عایق و جلوگیری از نفوذ آب و رطوبت به لایه های زیرین</w:t>
      </w:r>
    </w:p>
    <w:p w14:paraId="5D92ADE8" w14:textId="77777777" w:rsidR="00F6182F" w:rsidRPr="00F6182F" w:rsidRDefault="00F6182F" w:rsidP="00F6182F">
      <w:pPr>
        <w:shd w:val="clear" w:color="auto" w:fill="FFFFFF"/>
        <w:spacing w:before="100" w:beforeAutospacing="1" w:after="100" w:afterAutospacing="1" w:line="450" w:lineRule="atLeast"/>
        <w:rPr>
          <w:rFonts w:ascii="iranyekanwebregular" w:hAnsi="iranyekanwebregular" w:cs="B Koodak"/>
          <w:sz w:val="28"/>
          <w:szCs w:val="28"/>
        </w:rPr>
      </w:pPr>
      <w:r w:rsidRPr="00F6182F">
        <w:rPr>
          <w:rFonts w:ascii="iranyekanwebregular" w:hAnsi="iranyekanwebregular" w:cs="B Koodak"/>
          <w:sz w:val="28"/>
          <w:szCs w:val="28"/>
          <w:rtl/>
        </w:rPr>
        <w:t>ایجاد خاصیت آنتی باکتریال برای جلوگیری از رشد باکتری و قارچ‌ها در حمام، سرویس بهداشتی و استخر و نقاط مرطوب و نم دار</w:t>
      </w:r>
    </w:p>
    <w:p w14:paraId="5F2690AB" w14:textId="77777777" w:rsidR="00F6182F" w:rsidRPr="00F6182F" w:rsidRDefault="00F6182F" w:rsidP="00F6182F">
      <w:pPr>
        <w:shd w:val="clear" w:color="auto" w:fill="FFFFFF"/>
        <w:spacing w:before="100" w:beforeAutospacing="1" w:after="100" w:afterAutospacing="1" w:line="450" w:lineRule="atLeast"/>
        <w:rPr>
          <w:rFonts w:ascii="iranyekanwebregular" w:hAnsi="iranyekanwebregular" w:cs="B Koodak"/>
          <w:sz w:val="28"/>
          <w:szCs w:val="28"/>
        </w:rPr>
      </w:pPr>
      <w:r w:rsidRPr="00F6182F">
        <w:rPr>
          <w:rFonts w:ascii="iranyekanwebregular" w:hAnsi="iranyekanwebregular" w:cs="B Koodak"/>
          <w:sz w:val="28"/>
          <w:szCs w:val="28"/>
          <w:rtl/>
        </w:rPr>
        <w:t>مقاومت در برابر ترک خوردگی و جلوگیری از شکستن سطح مورد استفاده</w:t>
      </w:r>
    </w:p>
    <w:p w14:paraId="0B74B779" w14:textId="66BB4AE1" w:rsidR="00F6182F" w:rsidRPr="00F6182F" w:rsidRDefault="00F6182F" w:rsidP="00F6182F">
      <w:pPr>
        <w:shd w:val="clear" w:color="auto" w:fill="FFFFFF"/>
        <w:spacing w:before="100" w:beforeAutospacing="1" w:after="100" w:afterAutospacing="1" w:line="450" w:lineRule="atLeast"/>
        <w:rPr>
          <w:rFonts w:ascii="iranyekanwebregular" w:hAnsi="iranyekanwebregular" w:cs="B Koodak"/>
          <w:sz w:val="28"/>
          <w:szCs w:val="28"/>
          <w:rtl/>
        </w:rPr>
      </w:pPr>
      <w:r w:rsidRPr="00F6182F">
        <w:rPr>
          <w:rFonts w:ascii="iranyekanwebregular" w:hAnsi="iranyekanwebregular" w:cs="B Koodak"/>
          <w:sz w:val="28"/>
          <w:szCs w:val="28"/>
          <w:rtl/>
        </w:rPr>
        <w:t>اجرای آسان بدون انقباض و افزایش سرعت و تمیزی کار کاشی کاری</w:t>
      </w:r>
    </w:p>
    <w:p w14:paraId="4C807B6D" w14:textId="78AF5B73" w:rsidR="00F6182F" w:rsidRPr="00F6182F" w:rsidRDefault="00F6182F" w:rsidP="00F6182F">
      <w:pPr>
        <w:rPr>
          <w:rFonts w:cs="B Koodak"/>
          <w:sz w:val="28"/>
          <w:szCs w:val="28"/>
          <w:rtl/>
        </w:rPr>
      </w:pPr>
      <w:r w:rsidRPr="00F6182F">
        <w:rPr>
          <w:rFonts w:cs="B Koodak" w:hint="cs"/>
          <w:sz w:val="28"/>
          <w:szCs w:val="28"/>
          <w:rtl/>
        </w:rPr>
        <w:t>انواع:</w:t>
      </w:r>
    </w:p>
    <w:p w14:paraId="0F6F11A1" w14:textId="330400F7" w:rsidR="00F6182F" w:rsidRPr="00F6182F" w:rsidRDefault="00F6182F" w:rsidP="00F6182F">
      <w:pPr>
        <w:tabs>
          <w:tab w:val="left" w:pos="2451"/>
        </w:tabs>
        <w:spacing w:after="225" w:line="480" w:lineRule="auto"/>
        <w:textAlignment w:val="baseline"/>
        <w:outlineLvl w:val="1"/>
        <w:rPr>
          <w:rFonts w:ascii="iransans" w:eastAsia="Times New Roman" w:hAnsi="iransans" w:cs="B Koodak"/>
          <w:sz w:val="28"/>
          <w:szCs w:val="28"/>
        </w:rPr>
      </w:pPr>
      <w:r w:rsidRPr="00F6182F">
        <w:rPr>
          <w:rFonts w:ascii="iransans" w:eastAsia="Times New Roman" w:hAnsi="iransans" w:cs="B Koodak"/>
          <w:sz w:val="28"/>
          <w:szCs w:val="28"/>
          <w:rtl/>
        </w:rPr>
        <w:t>پودر بندکشی نانو</w:t>
      </w:r>
      <w:r>
        <w:rPr>
          <w:rFonts w:ascii="iransans" w:eastAsia="Times New Roman" w:hAnsi="iransans" w:cs="B Koodak"/>
          <w:sz w:val="28"/>
          <w:szCs w:val="28"/>
        </w:rPr>
        <w:tab/>
      </w:r>
    </w:p>
    <w:p w14:paraId="3F8C41F7"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این نوع پودر از نانو پلیمرها ساخته شده است که به همراه سیمان پرتلند در رنگ‌های مختلف عرضه می‌شود. اندازه کوچک دانه‌های این پودرها کمک می‌کند که از آنها در کاشی و سرامیک استفاده شود.</w:t>
      </w:r>
    </w:p>
    <w:p w14:paraId="02CB690A" w14:textId="77777777" w:rsidR="00F6182F" w:rsidRPr="00F6182F" w:rsidRDefault="00F6182F" w:rsidP="00F6182F">
      <w:pPr>
        <w:spacing w:after="225" w:line="480" w:lineRule="auto"/>
        <w:textAlignment w:val="baseline"/>
        <w:outlineLvl w:val="1"/>
        <w:rPr>
          <w:rFonts w:ascii="iransans" w:eastAsia="Times New Roman" w:hAnsi="iransans" w:cs="B Koodak"/>
          <w:sz w:val="28"/>
          <w:szCs w:val="28"/>
          <w:rtl/>
        </w:rPr>
      </w:pPr>
      <w:r w:rsidRPr="00F6182F">
        <w:rPr>
          <w:rFonts w:ascii="iransans" w:eastAsia="Times New Roman" w:hAnsi="iransans" w:cs="B Koodak"/>
          <w:sz w:val="28"/>
          <w:szCs w:val="28"/>
          <w:rtl/>
        </w:rPr>
        <w:t>پودر بندکشی آنتی باکتریال</w:t>
      </w:r>
    </w:p>
    <w:p w14:paraId="508962F9"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در بدنه این پودرها از مواد ضد باکتری و ضد قارچ استفاده شده است که مانع از رشد آنها در حمام و سرویس بهداشتی می‌شود. این پودرها از قیمت بالاتری برخوردار هستند و انعطاف پذیری بالایی نیز دارند. استفاده از این پودر بیشتر در بیمارستان‌ها صورت می‌گیرد.</w:t>
      </w:r>
    </w:p>
    <w:p w14:paraId="41A6C918" w14:textId="77777777" w:rsidR="00F6182F" w:rsidRPr="00F6182F" w:rsidRDefault="00F6182F" w:rsidP="00F6182F">
      <w:pPr>
        <w:spacing w:after="225" w:line="480" w:lineRule="auto"/>
        <w:textAlignment w:val="baseline"/>
        <w:outlineLvl w:val="1"/>
        <w:rPr>
          <w:rFonts w:ascii="iransans" w:eastAsia="Times New Roman" w:hAnsi="iransans" w:cs="B Koodak"/>
          <w:sz w:val="28"/>
          <w:szCs w:val="28"/>
          <w:rtl/>
        </w:rPr>
      </w:pPr>
      <w:r w:rsidRPr="00F6182F">
        <w:rPr>
          <w:rFonts w:ascii="iransans" w:eastAsia="Times New Roman" w:hAnsi="iransans" w:cs="B Koodak"/>
          <w:sz w:val="28"/>
          <w:szCs w:val="28"/>
          <w:rtl/>
        </w:rPr>
        <w:lastRenderedPageBreak/>
        <w:t>پودر بندکشی رنگی</w:t>
      </w:r>
    </w:p>
    <w:p w14:paraId="367D7802"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در این پودرها از مواد رنگی مختلفی استفاده می‌شود که باعث تغییر رنگ آنها می‌شود. به عنوان مثال،پودر بندکشی کاشی و سرامیک آبی و پودر بندکشی کاشی و سرامیک زرد دو نمونه از این پودرها هستند که مشخصات آنها نیز آورده شده است.</w:t>
      </w:r>
    </w:p>
    <w:p w14:paraId="0671B9D9" w14:textId="77777777" w:rsidR="00F6182F" w:rsidRPr="00F6182F" w:rsidRDefault="00F6182F" w:rsidP="00F6182F">
      <w:pPr>
        <w:spacing w:after="225" w:line="480" w:lineRule="auto"/>
        <w:textAlignment w:val="baseline"/>
        <w:outlineLvl w:val="1"/>
        <w:rPr>
          <w:rFonts w:ascii="iransans" w:eastAsia="Times New Roman" w:hAnsi="iransans" w:cs="B Koodak"/>
          <w:sz w:val="28"/>
          <w:szCs w:val="28"/>
          <w:rtl/>
        </w:rPr>
      </w:pPr>
      <w:r w:rsidRPr="00F6182F">
        <w:rPr>
          <w:rFonts w:ascii="iransans" w:eastAsia="Times New Roman" w:hAnsi="iransans" w:cs="B Koodak"/>
          <w:sz w:val="28"/>
          <w:szCs w:val="28"/>
          <w:rtl/>
        </w:rPr>
        <w:t>پودر بندکشی ضد آب</w:t>
      </w:r>
    </w:p>
    <w:p w14:paraId="53F37A7F"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این نوع پودر در ترکیب با آب باعث ایجاد ساختاری ضدآب و واترپروف می‌شود که بعد از سفت شدن از نفوذ رطوبت جلوگیری می‌کند. ماده اصلی این پودرها، رزین‌ها هستند که در برابر سایش نیز مقاوم هستند و قیمت آنها نسبت به نمونه‌های پیشرفته بالایی، کمتر است.</w:t>
      </w:r>
    </w:p>
    <w:p w14:paraId="3EAF2A9C" w14:textId="77777777" w:rsidR="00F6182F" w:rsidRPr="00F6182F" w:rsidRDefault="00F6182F" w:rsidP="00F6182F">
      <w:pPr>
        <w:spacing w:after="225" w:line="480" w:lineRule="auto"/>
        <w:textAlignment w:val="baseline"/>
        <w:outlineLvl w:val="1"/>
        <w:rPr>
          <w:rFonts w:ascii="iransans" w:eastAsia="Times New Roman" w:hAnsi="iransans" w:cs="B Koodak"/>
          <w:sz w:val="28"/>
          <w:szCs w:val="28"/>
          <w:rtl/>
        </w:rPr>
      </w:pPr>
      <w:r w:rsidRPr="00F6182F">
        <w:rPr>
          <w:rFonts w:ascii="iransans" w:eastAsia="Times New Roman" w:hAnsi="iransans" w:cs="B Koodak"/>
          <w:sz w:val="28"/>
          <w:szCs w:val="28"/>
          <w:rtl/>
        </w:rPr>
        <w:t>انواع پودر بندکشی از لحاظ جنس</w:t>
      </w:r>
    </w:p>
    <w:p w14:paraId="643C6253" w14:textId="77777777" w:rsid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tl/>
        </w:rPr>
      </w:pPr>
      <w:r w:rsidRPr="00F6182F">
        <w:rPr>
          <w:rFonts w:ascii="iransans" w:eastAsia="Times New Roman" w:hAnsi="iransans" w:cs="B Koodak"/>
          <w:sz w:val="28"/>
          <w:szCs w:val="28"/>
          <w:rtl/>
        </w:rPr>
        <w:t xml:space="preserve">پودرهای بندکشی به لحاظ جنس دارای انواع مختلفی هستند که هر یکی از آنها قابلیت‌های خاص خود را دارد و مناسب استفاده در فضای مطابق با </w:t>
      </w:r>
      <w:r>
        <w:rPr>
          <w:rFonts w:ascii="iransans" w:eastAsia="Times New Roman" w:hAnsi="iransans" w:cs="B Koodak" w:hint="cs"/>
          <w:sz w:val="28"/>
          <w:szCs w:val="28"/>
          <w:rtl/>
        </w:rPr>
        <w:t>آ</w:t>
      </w:r>
      <w:r w:rsidRPr="00F6182F">
        <w:rPr>
          <w:rFonts w:ascii="iransans" w:eastAsia="Times New Roman" w:hAnsi="iransans" w:cs="B Koodak"/>
          <w:sz w:val="28"/>
          <w:szCs w:val="28"/>
          <w:rtl/>
        </w:rPr>
        <w:t>ن</w:t>
      </w:r>
      <w:r w:rsidRPr="00F6182F">
        <w:rPr>
          <w:rFonts w:ascii="Calibri" w:eastAsia="Times New Roman" w:hAnsi="Calibri" w:cs="Calibri" w:hint="cs"/>
          <w:sz w:val="28"/>
          <w:szCs w:val="28"/>
          <w:rtl/>
        </w:rPr>
        <w:t> </w:t>
      </w:r>
      <w:r w:rsidRPr="00F6182F">
        <w:rPr>
          <w:rFonts w:ascii="iransans" w:eastAsia="Times New Roman" w:hAnsi="iransans" w:cs="B Koodak" w:hint="cs"/>
          <w:sz w:val="28"/>
          <w:szCs w:val="28"/>
          <w:rtl/>
        </w:rPr>
        <w:t>می</w:t>
      </w:r>
      <w:r w:rsidRPr="00F6182F">
        <w:rPr>
          <w:rFonts w:ascii="iransans" w:eastAsia="Times New Roman" w:hAnsi="iransans" w:cs="B Koodak"/>
          <w:sz w:val="28"/>
          <w:szCs w:val="28"/>
          <w:rtl/>
        </w:rPr>
        <w:t xml:space="preserve"> </w:t>
      </w:r>
      <w:r w:rsidRPr="00F6182F">
        <w:rPr>
          <w:rFonts w:ascii="iransans" w:eastAsia="Times New Roman" w:hAnsi="iransans" w:cs="B Koodak" w:hint="cs"/>
          <w:sz w:val="28"/>
          <w:szCs w:val="28"/>
          <w:rtl/>
        </w:rPr>
        <w:t>باشد</w:t>
      </w:r>
      <w:r w:rsidRPr="00F6182F">
        <w:rPr>
          <w:rFonts w:ascii="iransans" w:eastAsia="Times New Roman" w:hAnsi="iransans" w:cs="B Koodak"/>
          <w:sz w:val="28"/>
          <w:szCs w:val="28"/>
          <w:rtl/>
        </w:rPr>
        <w:t>.</w:t>
      </w:r>
    </w:p>
    <w:p w14:paraId="61027FA8" w14:textId="7B94E962"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hint="cs"/>
          <w:sz w:val="28"/>
          <w:szCs w:val="28"/>
          <w:rtl/>
        </w:rPr>
        <w:t>شامل</w:t>
      </w:r>
      <w:r w:rsidRPr="00F6182F">
        <w:rPr>
          <w:rFonts w:ascii="iransans" w:eastAsia="Times New Roman" w:hAnsi="iransans" w:cs="B Koodak"/>
          <w:sz w:val="28"/>
          <w:szCs w:val="28"/>
          <w:rtl/>
        </w:rPr>
        <w:t>:</w:t>
      </w:r>
    </w:p>
    <w:p w14:paraId="62FF6623"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ضد اسید</w:t>
      </w:r>
    </w:p>
    <w:p w14:paraId="7AFE2AAC"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این نوع پودر از مواد پرکننده معدنی ویژه ساخته شده است که از رزین‌های پودری به عنوان تکمیل کننده آنها استفاده شده است و در برابر اسیدهای متوسط و ضعیف، مقاومت خوبی از خود نشان می‌دهند. پودر بندکشی ضد اسید در کف آزمایشگاه‌های شیمیاییبه کار گرفته می‌شود.</w:t>
      </w:r>
    </w:p>
    <w:p w14:paraId="03B80026"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رنگی اصلاح شده با لاتکس</w:t>
      </w:r>
    </w:p>
    <w:p w14:paraId="44EA686D"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این پودرها رفتاری همانند پودرهای معمولی دارند و ساختار آنها با استفاده از لاتکس اصلاح شده است. لاتکس یک ماده پلیمری و شیری رنگ است که باعث ایجاد خاصیت کشسانی و انعطاف پذیری در فرایند بندکشی می‌شود که در این محصول از آن استفاده شده است.</w:t>
      </w:r>
    </w:p>
    <w:p w14:paraId="6FB50765" w14:textId="77777777" w:rsidR="00F6182F" w:rsidRPr="00F6182F" w:rsidRDefault="00F6182F" w:rsidP="00F6182F">
      <w:pPr>
        <w:spacing w:after="225" w:line="480" w:lineRule="auto"/>
        <w:textAlignment w:val="baseline"/>
        <w:outlineLvl w:val="1"/>
        <w:rPr>
          <w:rFonts w:ascii="iransans" w:eastAsia="Times New Roman" w:hAnsi="iransans" w:cs="B Koodak"/>
          <w:sz w:val="28"/>
          <w:szCs w:val="28"/>
          <w:rtl/>
        </w:rPr>
      </w:pPr>
      <w:r w:rsidRPr="00F6182F">
        <w:rPr>
          <w:rFonts w:ascii="iransans" w:eastAsia="Times New Roman" w:hAnsi="iransans" w:cs="B Koodak"/>
          <w:sz w:val="28"/>
          <w:szCs w:val="28"/>
          <w:rtl/>
        </w:rPr>
        <w:lastRenderedPageBreak/>
        <w:t>انواع پودر بندکشی رنگی</w:t>
      </w:r>
    </w:p>
    <w:p w14:paraId="0EE999D1"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پودرهای بندکشی از ترکیب سیمان پرتلند یا سیمان سفید با سایر مواد شیمیایی تولید می‌شوند و به همین دلیل به راحتی می‌توان مشخصات ظاهری و فیزیکی آنها را تغییر داد. یکی از پارامترهایی که در جریان استفاده از مواد رنگی تغییر می‌کند، رنگ پودر است که تنوع رنگی بسیار بالایی دارد. نمونه‌های رنگی این پودرها عبارتند از:</w:t>
      </w:r>
    </w:p>
    <w:p w14:paraId="32BE9E99"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سفید</w:t>
      </w:r>
    </w:p>
    <w:p w14:paraId="55D72BD9"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از پودر بندکشی سفید برای پر کردن درز کاشی‌ها و سرامیک‌های سفید رنگ به کار گرفته می‌شود.</w:t>
      </w:r>
    </w:p>
    <w:p w14:paraId="3AB9FC9F"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سیاه</w:t>
      </w:r>
    </w:p>
    <w:p w14:paraId="0C1D42F8"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ازپودر بندکشی سیاه برای درزگیری و پر کردن ترک خوردگی سازه‌های بتنی استفاده می‌شود.</w:t>
      </w:r>
    </w:p>
    <w:p w14:paraId="599EEA73"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آبی</w:t>
      </w:r>
    </w:p>
    <w:p w14:paraId="40952D1F"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از پودر بندکشی آبی در مورد کاشی‌های بیمارستانی و سرامیک بیمارستانی کاربرد دارد؛</w:t>
      </w:r>
    </w:p>
    <w:p w14:paraId="35F0D4F4"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قرمز</w:t>
      </w:r>
    </w:p>
    <w:p w14:paraId="7326748C"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پودر بندکشی قرمز بیشتر مناسب استفاده برای کاشی‌های قهوه ای و قرمز است.</w:t>
      </w:r>
    </w:p>
    <w:p w14:paraId="25520BE2"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اخرایی</w:t>
      </w:r>
    </w:p>
    <w:p w14:paraId="579E9BAA" w14:textId="1ACA4FA3" w:rsid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tl/>
        </w:rPr>
      </w:pPr>
      <w:r w:rsidRPr="00F6182F">
        <w:rPr>
          <w:rFonts w:ascii="iransans" w:eastAsia="Times New Roman" w:hAnsi="iransans" w:cs="B Koodak"/>
          <w:sz w:val="28"/>
          <w:szCs w:val="28"/>
          <w:rtl/>
        </w:rPr>
        <w:t>این نوع پودر بندکشی بیشتر مناسب رنگ‌های آجریی و استفاده به عنوان درزگیر کاشی‌های قهوای ای و آجری رنگ می‌باشد.</w:t>
      </w:r>
    </w:p>
    <w:p w14:paraId="5E5DDD94" w14:textId="520A6DE7" w:rsid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tl/>
        </w:rPr>
      </w:pPr>
    </w:p>
    <w:p w14:paraId="75270969"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p>
    <w:p w14:paraId="7AC6BC4B"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lastRenderedPageBreak/>
        <w:t>پودر بندکشی خاکستری</w:t>
      </w:r>
    </w:p>
    <w:p w14:paraId="35328CE5"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پودر بندکشی خاسکتری نیز برای استفاده در کاشی‌های زمینه روشن دارای رنگ طوسی و خاکستری قابل استفاده می‌باشد.</w:t>
      </w:r>
    </w:p>
    <w:p w14:paraId="06734603" w14:textId="5FD1BDAA"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tl/>
        </w:rPr>
      </w:pPr>
      <w:r w:rsidRPr="00F6182F">
        <w:rPr>
          <w:rFonts w:ascii="iransans" w:eastAsia="Times New Roman" w:hAnsi="iransans" w:cs="B Koodak"/>
          <w:sz w:val="28"/>
          <w:szCs w:val="28"/>
          <w:rtl/>
        </w:rPr>
        <w:br/>
        <w:t>در بیشتر این پودرها، خصوصیات شیمیایی و مکانیکی یکسان هستند و تنها رنگ ظاهری آنها تغییر می‌کند. البته در برخی موارد نیز ممکن است که از مواد شیمیایی استفاده شود که نه تنها خصوصیات شیمیایی پودر را تحت تاثیر قرار می‌دهد، بلکه باعث تغییر رنگ آن نیز می‌شود.</w:t>
      </w:r>
    </w:p>
    <w:p w14:paraId="0F519611" w14:textId="18264768"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tl/>
        </w:rPr>
      </w:pPr>
    </w:p>
    <w:p w14:paraId="47F6CDC3" w14:textId="77777777" w:rsidR="00F6182F" w:rsidRPr="00F6182F" w:rsidRDefault="00F6182F" w:rsidP="00F6182F">
      <w:pPr>
        <w:spacing w:after="225" w:line="480" w:lineRule="auto"/>
        <w:textAlignment w:val="baseline"/>
        <w:outlineLvl w:val="1"/>
        <w:rPr>
          <w:rFonts w:ascii="iransans" w:eastAsia="Times New Roman" w:hAnsi="iransans" w:cs="B Koodak"/>
          <w:sz w:val="28"/>
          <w:szCs w:val="28"/>
          <w:rtl/>
        </w:rPr>
      </w:pPr>
      <w:r w:rsidRPr="00F6182F">
        <w:rPr>
          <w:rFonts w:ascii="iransans" w:eastAsia="Times New Roman" w:hAnsi="iransans" w:cs="B Koodak"/>
          <w:sz w:val="28"/>
          <w:szCs w:val="28"/>
          <w:rtl/>
        </w:rPr>
        <w:t>انواع پودر بندکشی مصالح ساختمانی</w:t>
      </w:r>
    </w:p>
    <w:p w14:paraId="62408588" w14:textId="0F8E25CB"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یکی دیگر از فاکتورهایی که می‌توان انواع پودر بندکشی را بر اساس آن دسته بندی کرد، مصالح ساختمانی هستند که با توجه به وضعیت و محل استفاده از آنها، ممکن است یک نوع پودر نیز تغییر کند. شایع‌ترین مصالحی که لازم است برای آنها بندکشی صورت گیرد، آجر، کاشی و سرامیک، از سنگ هستند:</w:t>
      </w:r>
    </w:p>
    <w:p w14:paraId="604FAE7C"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آجر</w:t>
      </w:r>
    </w:p>
    <w:p w14:paraId="6BE5C374"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یک نوع پودر ساختمانی بر پایه سیمان و استفاده از پودر سنگ است که برای بستن فضای بین آجر، سنگ، نماهای داخلی و خارجی ساختمان به کار گرفته می‌شود. با توجه به ساختار این نوع پودر، می‌توان آن را برای بندهایی با فاصله ۶ تا ۲۰ میلیمتر مورد استفاده قرار داد. در مورد پودر بندکشی آجر نکته مهم این است که استحکام آن بالاتر از نمونه‌های دیگر باشد.</w:t>
      </w:r>
    </w:p>
    <w:p w14:paraId="6888355F"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t>پودر بندکشی کاشی و سرامیک</w:t>
      </w:r>
    </w:p>
    <w:p w14:paraId="4C745DA5" w14:textId="1A457A5C" w:rsidR="00F6182F" w:rsidRPr="00F6182F" w:rsidRDefault="00F6182F" w:rsidP="00F6182F">
      <w:pPr>
        <w:spacing w:beforeAutospacing="1" w:after="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متنوع‌ترین و در عین حال پیچیده‌ترین نوع پودر بندکشی همین پودر مربوط به کاشی و سرامیک است که دانه‌های آن بسیار ریز بوده و افزودنی‌های مختلفی مانند لاتکس، اپوکسی و مواد رنگی به آنها اضافه می‌شود. برخی از نمونه‌های بند کشی</w:t>
      </w:r>
      <w:r w:rsidRPr="00F6182F">
        <w:rPr>
          <w:rFonts w:ascii="Calibri" w:eastAsia="Times New Roman" w:hAnsi="Calibri" w:cs="Calibri" w:hint="cs"/>
          <w:sz w:val="28"/>
          <w:szCs w:val="28"/>
          <w:rtl/>
        </w:rPr>
        <w:t> </w:t>
      </w:r>
      <w:bookmarkStart w:id="0" w:name="_GoBack"/>
      <w:bookmarkEnd w:id="0"/>
      <w:r w:rsidRPr="00F6182F">
        <w:rPr>
          <w:rFonts w:ascii="inherit" w:eastAsia="Times New Roman" w:hAnsi="inherit" w:cs="B Koodak"/>
          <w:sz w:val="28"/>
          <w:szCs w:val="28"/>
          <w:bdr w:val="none" w:sz="0" w:space="0" w:color="auto" w:frame="1"/>
          <w:rtl/>
        </w:rPr>
        <w:t>کاشی سنتی</w:t>
      </w:r>
      <w:r w:rsidRPr="00F6182F">
        <w:rPr>
          <w:rFonts w:ascii="Calibri" w:eastAsia="Times New Roman" w:hAnsi="Calibri" w:cs="Calibri" w:hint="cs"/>
          <w:sz w:val="28"/>
          <w:szCs w:val="28"/>
          <w:rtl/>
        </w:rPr>
        <w:t> </w:t>
      </w:r>
      <w:r w:rsidRPr="00F6182F">
        <w:rPr>
          <w:rFonts w:ascii="iransans" w:eastAsia="Times New Roman" w:hAnsi="iransans" w:cs="B Koodak"/>
          <w:sz w:val="28"/>
          <w:szCs w:val="28"/>
          <w:rtl/>
        </w:rPr>
        <w:t>نیز منعطف هستند و طرفداران بیشتری دارند.</w:t>
      </w:r>
    </w:p>
    <w:p w14:paraId="27395E81" w14:textId="77777777" w:rsidR="00F6182F" w:rsidRPr="00F6182F" w:rsidRDefault="00F6182F" w:rsidP="00F6182F">
      <w:pPr>
        <w:spacing w:after="225" w:line="480" w:lineRule="auto"/>
        <w:textAlignment w:val="baseline"/>
        <w:outlineLvl w:val="2"/>
        <w:rPr>
          <w:rFonts w:ascii="iransans" w:eastAsia="Times New Roman" w:hAnsi="iransans" w:cs="B Koodak"/>
          <w:sz w:val="28"/>
          <w:szCs w:val="28"/>
          <w:rtl/>
        </w:rPr>
      </w:pPr>
      <w:r w:rsidRPr="00F6182F">
        <w:rPr>
          <w:rFonts w:ascii="iransans" w:eastAsia="Times New Roman" w:hAnsi="iransans" w:cs="B Koodak"/>
          <w:sz w:val="28"/>
          <w:szCs w:val="28"/>
          <w:rtl/>
        </w:rPr>
        <w:lastRenderedPageBreak/>
        <w:t>پودر بندکشی سنگ</w:t>
      </w:r>
    </w:p>
    <w:p w14:paraId="5EEB535A" w14:textId="77777777" w:rsidR="00F6182F" w:rsidRPr="00F6182F" w:rsidRDefault="00F6182F" w:rsidP="00F6182F">
      <w:pPr>
        <w:spacing w:before="100" w:beforeAutospacing="1" w:after="100" w:afterAutospacing="1" w:line="480" w:lineRule="atLeast"/>
        <w:textAlignment w:val="baseline"/>
        <w:rPr>
          <w:rFonts w:ascii="iransans" w:eastAsia="Times New Roman" w:hAnsi="iransans" w:cs="B Koodak"/>
          <w:sz w:val="28"/>
          <w:szCs w:val="28"/>
        </w:rPr>
      </w:pPr>
      <w:r w:rsidRPr="00F6182F">
        <w:rPr>
          <w:rFonts w:ascii="iransans" w:eastAsia="Times New Roman" w:hAnsi="iransans" w:cs="B Koodak"/>
          <w:sz w:val="28"/>
          <w:szCs w:val="28"/>
          <w:rtl/>
        </w:rPr>
        <w:t>زبرترین،ارزان‌ترین و در عین حال ساده‌ترین نوع پودر استفاده شده در ساختمان است که دانه‌های آن بزرگ بوده و برای فواصل بین سنگ‌های ساختمانی به کار گرفته می‌شود. این نوع پودر انعطاف چندانی ندارد ولی از لحاظ استحکام نسبت به نمونه‌های قبلی بسیار مستحکم‌تر است. ممکن است برخی از معماران به این نوع پودرها، پودر سنگ و یا سیمان سفید نیز اضافه کنند.</w:t>
      </w:r>
    </w:p>
    <w:p w14:paraId="2D00E7BD" w14:textId="77777777" w:rsidR="00F6182F" w:rsidRPr="00F6182F" w:rsidRDefault="00F6182F" w:rsidP="00F6182F">
      <w:pPr>
        <w:rPr>
          <w:rFonts w:cs="B Koodak"/>
          <w:sz w:val="28"/>
          <w:szCs w:val="28"/>
        </w:rPr>
      </w:pPr>
    </w:p>
    <w:p w14:paraId="3672AEB8" w14:textId="77777777" w:rsidR="00F6182F" w:rsidRPr="00F6182F" w:rsidRDefault="00F6182F">
      <w:pPr>
        <w:rPr>
          <w:rFonts w:cs="B Koodak"/>
          <w:sz w:val="28"/>
          <w:szCs w:val="28"/>
        </w:rPr>
      </w:pPr>
    </w:p>
    <w:p w14:paraId="1C2FCD87" w14:textId="77777777" w:rsidR="00F6182F" w:rsidRPr="00F6182F" w:rsidRDefault="00F6182F">
      <w:pPr>
        <w:rPr>
          <w:rFonts w:cs="B Koodak"/>
          <w:sz w:val="28"/>
          <w:szCs w:val="28"/>
        </w:rPr>
      </w:pPr>
    </w:p>
    <w:sectPr w:rsidR="00F6182F" w:rsidRPr="00F6182F" w:rsidSect="00F6182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Koodak">
    <w:charset w:val="B2"/>
    <w:family w:val="auto"/>
    <w:pitch w:val="variable"/>
    <w:sig w:usb0="00002001" w:usb1="80000000" w:usb2="00000008" w:usb3="00000000" w:csb0="00000040" w:csb1="00000000"/>
  </w:font>
  <w:font w:name="iranyekanwebregular">
    <w:altName w:val="Cambria"/>
    <w:panose1 w:val="00000000000000000000"/>
    <w:charset w:val="00"/>
    <w:family w:val="roman"/>
    <w:notTrueType/>
    <w:pitch w:val="default"/>
  </w:font>
  <w:font w:name="iranyekanweblight">
    <w:altName w:val="Cambria"/>
    <w:panose1 w:val="00000000000000000000"/>
    <w:charset w:val="00"/>
    <w:family w:val="roman"/>
    <w:notTrueType/>
    <w:pitch w:val="default"/>
  </w:font>
  <w:font w:name="iran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8F2"/>
    <w:multiLevelType w:val="multilevel"/>
    <w:tmpl w:val="3880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2F"/>
    <w:rsid w:val="00120180"/>
    <w:rsid w:val="00882C1C"/>
    <w:rsid w:val="00A06376"/>
    <w:rsid w:val="00B61CA7"/>
    <w:rsid w:val="00F618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93B"/>
  <w15:chartTrackingRefBased/>
  <w15:docId w15:val="{68F6572A-1809-4B75-BE63-F9EACD3A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F6182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182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8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18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6182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1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97013">
      <w:bodyDiv w:val="1"/>
      <w:marLeft w:val="0"/>
      <w:marRight w:val="0"/>
      <w:marTop w:val="0"/>
      <w:marBottom w:val="0"/>
      <w:divBdr>
        <w:top w:val="none" w:sz="0" w:space="0" w:color="auto"/>
        <w:left w:val="none" w:sz="0" w:space="0" w:color="auto"/>
        <w:bottom w:val="none" w:sz="0" w:space="0" w:color="auto"/>
        <w:right w:val="none" w:sz="0" w:space="0" w:color="auto"/>
      </w:divBdr>
    </w:div>
    <w:div w:id="15534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2022-03-15T16:52:00Z</dcterms:created>
  <dcterms:modified xsi:type="dcterms:W3CDTF">2022-07-17T07:11:00Z</dcterms:modified>
</cp:coreProperties>
</file>